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B3" w:rsidRPr="00E402B0" w:rsidRDefault="00E402B0">
      <w:pPr>
        <w:rPr>
          <w:rFonts w:ascii="Arial" w:hAnsi="Arial" w:cs="Arial"/>
          <w:sz w:val="28"/>
        </w:rPr>
      </w:pPr>
      <w:r>
        <w:rPr>
          <w:rFonts w:ascii="Arial" w:hAnsi="Arial" w:cs="Arial"/>
          <w:sz w:val="28"/>
        </w:rPr>
        <w:t xml:space="preserve">Programma </w:t>
      </w:r>
      <w:r w:rsidRPr="00E402B0">
        <w:rPr>
          <w:rFonts w:ascii="Arial" w:hAnsi="Arial" w:cs="Arial"/>
          <w:sz w:val="28"/>
        </w:rPr>
        <w:t>Symposium ‘Palliatieve zorg’</w:t>
      </w:r>
    </w:p>
    <w:p w:rsidR="00E402B0" w:rsidRPr="00E402B0" w:rsidRDefault="00E402B0">
      <w:pPr>
        <w:rPr>
          <w:rFonts w:ascii="Arial" w:hAnsi="Arial" w:cs="Arial"/>
          <w:sz w:val="28"/>
        </w:rPr>
      </w:pPr>
    </w:p>
    <w:p w:rsidR="00E402B0" w:rsidRPr="00E402B0" w:rsidRDefault="00E402B0">
      <w:pPr>
        <w:rPr>
          <w:rFonts w:ascii="Arial" w:hAnsi="Arial" w:cs="Arial"/>
          <w:sz w:val="24"/>
        </w:rPr>
      </w:pPr>
      <w:r w:rsidRPr="00E402B0">
        <w:rPr>
          <w:rFonts w:ascii="Arial" w:hAnsi="Arial" w:cs="Arial"/>
          <w:sz w:val="24"/>
        </w:rPr>
        <w:t xml:space="preserve">19.00-19.30 </w:t>
      </w:r>
      <w:r w:rsidRPr="00E402B0">
        <w:rPr>
          <w:rFonts w:ascii="Arial" w:hAnsi="Arial" w:cs="Arial"/>
          <w:sz w:val="24"/>
        </w:rPr>
        <w:tab/>
        <w:t>Inloop met koffie en thee</w:t>
      </w:r>
    </w:p>
    <w:p w:rsidR="00E402B0" w:rsidRPr="00E402B0" w:rsidRDefault="00E402B0">
      <w:pPr>
        <w:rPr>
          <w:rFonts w:ascii="Arial" w:hAnsi="Arial" w:cs="Arial"/>
          <w:sz w:val="24"/>
        </w:rPr>
      </w:pPr>
      <w:r w:rsidRPr="00E402B0">
        <w:rPr>
          <w:rFonts w:ascii="Arial" w:hAnsi="Arial" w:cs="Arial"/>
          <w:sz w:val="24"/>
        </w:rPr>
        <w:t>19.30-19.35</w:t>
      </w:r>
      <w:r w:rsidRPr="00E402B0">
        <w:rPr>
          <w:rFonts w:ascii="Arial" w:hAnsi="Arial" w:cs="Arial"/>
          <w:sz w:val="24"/>
        </w:rPr>
        <w:tab/>
        <w:t xml:space="preserve">Opening </w:t>
      </w:r>
      <w:r w:rsidR="000A560B">
        <w:rPr>
          <w:rFonts w:ascii="Arial" w:hAnsi="Arial" w:cs="Arial"/>
          <w:sz w:val="24"/>
        </w:rPr>
        <w:t>door dagvoorzitter Femke van Vollenhoven, longarts MCL</w:t>
      </w:r>
    </w:p>
    <w:p w:rsidR="00E402B0" w:rsidRPr="00E402B0" w:rsidRDefault="00E402B0">
      <w:pPr>
        <w:rPr>
          <w:rFonts w:ascii="Arial" w:hAnsi="Arial" w:cs="Arial"/>
          <w:sz w:val="24"/>
        </w:rPr>
      </w:pPr>
      <w:r w:rsidRPr="00E402B0">
        <w:rPr>
          <w:rFonts w:ascii="Arial" w:hAnsi="Arial" w:cs="Arial"/>
          <w:sz w:val="24"/>
        </w:rPr>
        <w:t>19.35-19.50</w:t>
      </w:r>
      <w:r w:rsidRPr="00E402B0">
        <w:rPr>
          <w:rFonts w:ascii="Arial" w:hAnsi="Arial" w:cs="Arial"/>
          <w:sz w:val="24"/>
        </w:rPr>
        <w:tab/>
        <w:t>Palliatief Advies Team (PAT) aan het woord</w:t>
      </w:r>
    </w:p>
    <w:p w:rsidR="00E402B0" w:rsidRPr="00E402B0" w:rsidRDefault="00E402B0">
      <w:pPr>
        <w:rPr>
          <w:rFonts w:ascii="Arial" w:hAnsi="Arial" w:cs="Arial"/>
          <w:sz w:val="24"/>
        </w:rPr>
      </w:pPr>
      <w:r w:rsidRPr="00E402B0">
        <w:rPr>
          <w:rFonts w:ascii="Arial" w:hAnsi="Arial" w:cs="Arial"/>
          <w:sz w:val="24"/>
        </w:rPr>
        <w:t>19.50-21.00</w:t>
      </w:r>
      <w:r w:rsidRPr="00E402B0">
        <w:rPr>
          <w:rFonts w:ascii="Arial" w:hAnsi="Arial" w:cs="Arial"/>
          <w:sz w:val="24"/>
        </w:rPr>
        <w:tab/>
        <w:t xml:space="preserve">‘Slotcouplet’ – Sander de </w:t>
      </w:r>
      <w:proofErr w:type="spellStart"/>
      <w:r w:rsidRPr="00E402B0">
        <w:rPr>
          <w:rFonts w:ascii="Arial" w:hAnsi="Arial" w:cs="Arial"/>
          <w:sz w:val="24"/>
        </w:rPr>
        <w:t>Hosson</w:t>
      </w:r>
      <w:proofErr w:type="spellEnd"/>
      <w:r w:rsidR="000A560B">
        <w:rPr>
          <w:rFonts w:ascii="Arial" w:hAnsi="Arial" w:cs="Arial"/>
          <w:sz w:val="24"/>
        </w:rPr>
        <w:t>, longarts WZA</w:t>
      </w:r>
    </w:p>
    <w:p w:rsidR="00E402B0" w:rsidRDefault="00E402B0">
      <w:pPr>
        <w:rPr>
          <w:rFonts w:ascii="Arial" w:hAnsi="Arial" w:cs="Arial"/>
          <w:sz w:val="24"/>
        </w:rPr>
      </w:pPr>
      <w:r w:rsidRPr="00E402B0">
        <w:rPr>
          <w:rFonts w:ascii="Arial" w:hAnsi="Arial" w:cs="Arial"/>
          <w:sz w:val="24"/>
        </w:rPr>
        <w:t>21.00-21.30</w:t>
      </w:r>
      <w:r w:rsidRPr="00E402B0">
        <w:rPr>
          <w:rFonts w:ascii="Arial" w:hAnsi="Arial" w:cs="Arial"/>
          <w:sz w:val="24"/>
        </w:rPr>
        <w:tab/>
        <w:t>Afsluiting met een borrel</w:t>
      </w:r>
    </w:p>
    <w:p w:rsidR="000A560B" w:rsidRDefault="000A560B">
      <w:pPr>
        <w:rPr>
          <w:rFonts w:ascii="Arial" w:hAnsi="Arial" w:cs="Arial"/>
          <w:sz w:val="24"/>
        </w:rPr>
      </w:pPr>
    </w:p>
    <w:p w:rsidR="000A560B" w:rsidRDefault="000A560B">
      <w:pPr>
        <w:rPr>
          <w:rFonts w:ascii="Arial" w:hAnsi="Arial" w:cs="Arial"/>
          <w:sz w:val="24"/>
        </w:rPr>
      </w:pPr>
    </w:p>
    <w:p w:rsidR="000A560B" w:rsidRDefault="000A560B">
      <w:pPr>
        <w:rPr>
          <w:rFonts w:ascii="Arial" w:hAnsi="Arial" w:cs="Arial"/>
          <w:sz w:val="24"/>
        </w:rPr>
      </w:pPr>
    </w:p>
    <w:p w:rsidR="000A560B" w:rsidRDefault="000A560B" w:rsidP="000A560B">
      <w:r>
        <w:rPr>
          <w:color w:val="1F497D"/>
          <w:lang w:eastAsia="en-US"/>
        </w:rPr>
        <w:t xml:space="preserve">Sander de </w:t>
      </w:r>
      <w:proofErr w:type="spellStart"/>
      <w:r>
        <w:rPr>
          <w:color w:val="1F497D"/>
          <w:lang w:eastAsia="en-US"/>
        </w:rPr>
        <w:t>Hosson</w:t>
      </w:r>
      <w:proofErr w:type="spellEnd"/>
      <w:r>
        <w:rPr>
          <w:color w:val="1F497D"/>
          <w:lang w:eastAsia="en-US"/>
        </w:rPr>
        <w:t xml:space="preserve"> is longarts in het Wilhelmina Ziekenhuis Assen en gespecialiseerd in palliatieve zorg.</w:t>
      </w:r>
    </w:p>
    <w:p w:rsidR="000A560B" w:rsidRDefault="000A560B" w:rsidP="000A560B">
      <w:r>
        <w:rPr>
          <w:color w:val="1F497D"/>
          <w:lang w:eastAsia="en-US"/>
        </w:rPr>
        <w:t xml:space="preserve">Tijdens deze plenaire lezing zal hij ingaan op palliatieve zorg en een overzicht geven van de belangrijkste principes op het gebied van compassie, belangrijkste veranderingen in de nabije toekomst en op het belang van advance care planning. </w:t>
      </w:r>
    </w:p>
    <w:p w:rsidR="000A560B" w:rsidRDefault="000A560B" w:rsidP="000A560B">
      <w:r>
        <w:rPr>
          <w:color w:val="1F497D"/>
          <w:lang w:eastAsia="en-US"/>
        </w:rPr>
        <w:t xml:space="preserve">Sander de </w:t>
      </w:r>
      <w:proofErr w:type="spellStart"/>
      <w:r>
        <w:rPr>
          <w:color w:val="1F497D"/>
          <w:lang w:eastAsia="en-US"/>
        </w:rPr>
        <w:t>Hosson</w:t>
      </w:r>
      <w:proofErr w:type="spellEnd"/>
      <w:r>
        <w:rPr>
          <w:color w:val="1F497D"/>
          <w:lang w:eastAsia="en-US"/>
        </w:rPr>
        <w:t xml:space="preserve"> schrijft columns in de Leeuwarder Courant welke in maart 2018 gebundeld zullen uitkomen bij Uitgeverij de Arbeiderspers onder de naam Slotcouplet.</w:t>
      </w:r>
    </w:p>
    <w:p w:rsidR="000A560B" w:rsidRPr="00E402B0" w:rsidRDefault="000A560B">
      <w:pPr>
        <w:rPr>
          <w:rFonts w:ascii="Arial" w:hAnsi="Arial" w:cs="Arial"/>
          <w:sz w:val="24"/>
        </w:rPr>
      </w:pPr>
      <w:bookmarkStart w:id="0" w:name="_GoBack"/>
      <w:bookmarkEnd w:id="0"/>
    </w:p>
    <w:sectPr w:rsidR="000A560B" w:rsidRPr="00E402B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B0"/>
    <w:rsid w:val="000A560B"/>
    <w:rsid w:val="006C1FB3"/>
    <w:rsid w:val="00BA3528"/>
    <w:rsid w:val="00E40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autoRedefine/>
    <w:qFormat/>
    <w:rsid w:val="00BA3528"/>
    <w:pPr>
      <w:spacing w:before="480" w:line="276" w:lineRule="auto"/>
      <w:outlineLvl w:val="0"/>
    </w:pPr>
    <w:rPr>
      <w:rFonts w:ascii="Cambria" w:hAnsi="Cambria"/>
      <w:b/>
      <w:bCs/>
      <w:i/>
      <w:color w:val="4F81BD"/>
      <w:kern w:val="36"/>
      <w:sz w:val="28"/>
      <w:szCs w:val="48"/>
    </w:rPr>
  </w:style>
  <w:style w:type="paragraph" w:styleId="Kop2">
    <w:name w:val="heading 2"/>
    <w:basedOn w:val="Standaard"/>
    <w:next w:val="Standaard"/>
    <w:link w:val="Kop2Char"/>
    <w:uiPriority w:val="9"/>
    <w:semiHidden/>
    <w:unhideWhenUsed/>
    <w:qFormat/>
    <w:rsid w:val="00BA3528"/>
    <w:pPr>
      <w:keepNext/>
      <w:spacing w:before="480" w:line="276" w:lineRule="auto"/>
      <w:outlineLvl w:val="1"/>
    </w:pPr>
    <w:rPr>
      <w:rFonts w:ascii="Cambria" w:eastAsiaTheme="majorEastAsia" w:hAnsi="Cambria" w:cstheme="majorBidi"/>
      <w:b/>
      <w:bCs/>
      <w:iCs/>
      <w:color w:val="365F9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3528"/>
    <w:rPr>
      <w:rFonts w:ascii="Cambria" w:hAnsi="Cambria"/>
      <w:b/>
      <w:bCs/>
      <w:i/>
      <w:color w:val="4F81BD"/>
      <w:kern w:val="36"/>
      <w:sz w:val="28"/>
      <w:szCs w:val="48"/>
    </w:rPr>
  </w:style>
  <w:style w:type="character" w:customStyle="1" w:styleId="Kop2Char">
    <w:name w:val="Kop 2 Char"/>
    <w:basedOn w:val="Standaardalinea-lettertype"/>
    <w:link w:val="Kop2"/>
    <w:uiPriority w:val="9"/>
    <w:semiHidden/>
    <w:rsid w:val="00BA3528"/>
    <w:rPr>
      <w:rFonts w:ascii="Cambria" w:eastAsiaTheme="majorEastAsia" w:hAnsi="Cambria" w:cstheme="majorBidi"/>
      <w:b/>
      <w:bCs/>
      <w:iCs/>
      <w:color w:val="365F9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autoRedefine/>
    <w:qFormat/>
    <w:rsid w:val="00BA3528"/>
    <w:pPr>
      <w:spacing w:before="480" w:line="276" w:lineRule="auto"/>
      <w:outlineLvl w:val="0"/>
    </w:pPr>
    <w:rPr>
      <w:rFonts w:ascii="Cambria" w:hAnsi="Cambria"/>
      <w:b/>
      <w:bCs/>
      <w:i/>
      <w:color w:val="4F81BD"/>
      <w:kern w:val="36"/>
      <w:sz w:val="28"/>
      <w:szCs w:val="48"/>
    </w:rPr>
  </w:style>
  <w:style w:type="paragraph" w:styleId="Kop2">
    <w:name w:val="heading 2"/>
    <w:basedOn w:val="Standaard"/>
    <w:next w:val="Standaard"/>
    <w:link w:val="Kop2Char"/>
    <w:uiPriority w:val="9"/>
    <w:semiHidden/>
    <w:unhideWhenUsed/>
    <w:qFormat/>
    <w:rsid w:val="00BA3528"/>
    <w:pPr>
      <w:keepNext/>
      <w:spacing w:before="480" w:line="276" w:lineRule="auto"/>
      <w:outlineLvl w:val="1"/>
    </w:pPr>
    <w:rPr>
      <w:rFonts w:ascii="Cambria" w:eastAsiaTheme="majorEastAsia" w:hAnsi="Cambria" w:cstheme="majorBidi"/>
      <w:b/>
      <w:bCs/>
      <w:iCs/>
      <w:color w:val="365F9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3528"/>
    <w:rPr>
      <w:rFonts w:ascii="Cambria" w:hAnsi="Cambria"/>
      <w:b/>
      <w:bCs/>
      <w:i/>
      <w:color w:val="4F81BD"/>
      <w:kern w:val="36"/>
      <w:sz w:val="28"/>
      <w:szCs w:val="48"/>
    </w:rPr>
  </w:style>
  <w:style w:type="character" w:customStyle="1" w:styleId="Kop2Char">
    <w:name w:val="Kop 2 Char"/>
    <w:basedOn w:val="Standaardalinea-lettertype"/>
    <w:link w:val="Kop2"/>
    <w:uiPriority w:val="9"/>
    <w:semiHidden/>
    <w:rsid w:val="00BA3528"/>
    <w:rPr>
      <w:rFonts w:ascii="Cambria" w:eastAsiaTheme="majorEastAsia" w:hAnsi="Cambria" w:cstheme="majorBidi"/>
      <w:b/>
      <w:bCs/>
      <w:iCs/>
      <w:color w:val="365F9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7CC17C43.dotm</Template>
  <TotalTime>9</TotalTime>
  <Pages>1</Pages>
  <Words>115</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boskerc</dc:creator>
  <cp:lastModifiedBy>boskerc</cp:lastModifiedBy>
  <cp:revision>2</cp:revision>
  <dcterms:created xsi:type="dcterms:W3CDTF">2017-10-10T13:26:00Z</dcterms:created>
  <dcterms:modified xsi:type="dcterms:W3CDTF">2017-10-10T13:42:00Z</dcterms:modified>
</cp:coreProperties>
</file>